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7816" w14:textId="77777777" w:rsidR="00816469" w:rsidRDefault="00816469" w:rsidP="00816469">
      <w:pPr>
        <w:autoSpaceDE w:val="0"/>
        <w:autoSpaceDN w:val="0"/>
        <w:adjustRightInd w:val="0"/>
        <w:spacing w:after="0" w:line="240" w:lineRule="auto"/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</w:pPr>
      <w:bookmarkStart w:id="0" w:name="_GoBack"/>
      <w:r>
        <w:rPr>
          <w:rFonts w:ascii="Lato,Bold" w:hAnsi="Lato,Bold" w:cs="Lato,Bold"/>
          <w:b/>
          <w:bCs/>
          <w:noProof/>
          <w:color w:val="1F4E79"/>
          <w:sz w:val="24"/>
          <w:szCs w:val="24"/>
          <w:lang w:val="pl-PL" w:eastAsia="pl-PL"/>
        </w:rPr>
        <w:drawing>
          <wp:inline distT="0" distB="0" distL="0" distR="0" wp14:anchorId="2062D0B2" wp14:editId="6C361B09">
            <wp:extent cx="1809750" cy="504825"/>
            <wp:effectExtent l="0" t="0" r="0" b="0"/>
            <wp:docPr id="1" name="Obraz 1" title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projektu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54"/>
                    <a:stretch/>
                  </pic:blipFill>
                  <pic:spPr bwMode="auto">
                    <a:xfrm>
                      <a:off x="0" y="0"/>
                      <a:ext cx="180975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ato,Bold" w:hAnsi="Lato,Bold" w:cs="Lato,Bold"/>
          <w:b/>
          <w:bCs/>
          <w:noProof/>
          <w:color w:val="1F4E79"/>
          <w:sz w:val="24"/>
          <w:szCs w:val="24"/>
          <w:lang w:val="pl-PL" w:eastAsia="pl-PL"/>
        </w:rPr>
        <w:drawing>
          <wp:inline distT="0" distB="0" distL="0" distR="0" wp14:anchorId="27BD8672" wp14:editId="49218BFC">
            <wp:extent cx="2318703" cy="638175"/>
            <wp:effectExtent l="0" t="0" r="0" b="0"/>
            <wp:docPr id="3" name="Obraz 3" title="logo Sektorowa Rada ds. Kompetencji Budow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projektu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5" t="-21053" r="31350" b="1"/>
                    <a:stretch/>
                  </pic:blipFill>
                  <pic:spPr bwMode="auto">
                    <a:xfrm>
                      <a:off x="0" y="0"/>
                      <a:ext cx="2330907" cy="641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ato,Bold" w:hAnsi="Lato,Bold" w:cs="Lato,Bold"/>
          <w:b/>
          <w:bCs/>
          <w:noProof/>
          <w:color w:val="1F4E79"/>
          <w:sz w:val="24"/>
          <w:szCs w:val="24"/>
          <w:lang w:val="pl-PL" w:eastAsia="pl-PL"/>
        </w:rPr>
        <w:drawing>
          <wp:inline distT="0" distB="0" distL="0" distR="0" wp14:anchorId="3DDF3CFB" wp14:editId="090C97AE">
            <wp:extent cx="1704975" cy="586874"/>
            <wp:effectExtent l="0" t="0" r="0" b="0"/>
            <wp:docPr id="4" name="Obraz 4" title="logo Instytut Techniki Budowla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projektu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39" t="-18422"/>
                    <a:stretch/>
                  </pic:blipFill>
                  <pic:spPr bwMode="auto">
                    <a:xfrm>
                      <a:off x="0" y="0"/>
                      <a:ext cx="1717009" cy="591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53127426" w14:textId="22C8D5CF" w:rsidR="00816469" w:rsidRDefault="00816469" w:rsidP="00067654">
      <w:pPr>
        <w:autoSpaceDE w:val="0"/>
        <w:autoSpaceDN w:val="0"/>
        <w:adjustRightInd w:val="0"/>
        <w:spacing w:before="840" w:after="360" w:line="360" w:lineRule="auto"/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  <w:t>Projekt zatytułowany</w:t>
      </w:r>
    </w:p>
    <w:p w14:paraId="1507313D" w14:textId="65E3938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,Bold" w:hAnsi="Lato,Bold" w:cs="Lato,Bold"/>
          <w:b/>
          <w:bCs/>
          <w:color w:val="1F4E79"/>
          <w:sz w:val="38"/>
          <w:szCs w:val="38"/>
          <w:lang w:val="pl-PL"/>
        </w:rPr>
      </w:pPr>
      <w:r>
        <w:rPr>
          <w:rFonts w:ascii="Lato,Bold" w:hAnsi="Lato,Bold" w:cs="Lato,Bold"/>
          <w:b/>
          <w:bCs/>
          <w:color w:val="1F4E79"/>
          <w:sz w:val="38"/>
          <w:szCs w:val="38"/>
          <w:lang w:val="pl-PL"/>
        </w:rPr>
        <w:t>„SEKTOROWA RADA</w:t>
      </w:r>
      <w:r>
        <w:rPr>
          <w:rFonts w:ascii="Lato,Bold" w:hAnsi="Lato,Bold" w:cs="Lato,Bold"/>
          <w:b/>
          <w:bCs/>
          <w:color w:val="1F4E79"/>
          <w:sz w:val="38"/>
          <w:szCs w:val="38"/>
          <w:lang w:val="pl-PL"/>
        </w:rPr>
        <w:t xml:space="preserve"> </w:t>
      </w:r>
      <w:r>
        <w:rPr>
          <w:rFonts w:ascii="Lato,Bold" w:hAnsi="Lato,Bold" w:cs="Lato,Bold"/>
          <w:b/>
          <w:bCs/>
          <w:color w:val="1F4E79"/>
          <w:sz w:val="38"/>
          <w:szCs w:val="38"/>
          <w:lang w:val="pl-PL"/>
        </w:rPr>
        <w:t>ds. KOMPETENCJI</w:t>
      </w:r>
      <w:r>
        <w:rPr>
          <w:rFonts w:ascii="Lato,Bold" w:hAnsi="Lato,Bold" w:cs="Lato,Bold"/>
          <w:b/>
          <w:bCs/>
          <w:color w:val="1F4E79"/>
          <w:sz w:val="38"/>
          <w:szCs w:val="38"/>
          <w:lang w:val="pl-PL"/>
        </w:rPr>
        <w:br/>
      </w:r>
      <w:r>
        <w:rPr>
          <w:rFonts w:ascii="Lato,Bold" w:hAnsi="Lato,Bold" w:cs="Lato,Bold"/>
          <w:b/>
          <w:bCs/>
          <w:color w:val="1F4E79"/>
          <w:sz w:val="38"/>
          <w:szCs w:val="38"/>
          <w:lang w:val="pl-PL"/>
        </w:rPr>
        <w:t>w BUDOWNICTWIE”</w:t>
      </w:r>
    </w:p>
    <w:p w14:paraId="0293F246" w14:textId="56D2D221" w:rsidR="00816469" w:rsidRDefault="00816469" w:rsidP="00F34FDB">
      <w:pPr>
        <w:autoSpaceDE w:val="0"/>
        <w:autoSpaceDN w:val="0"/>
        <w:adjustRightInd w:val="0"/>
        <w:spacing w:after="480" w:line="360" w:lineRule="auto"/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  <w:t>realizowany jest na podstawie umowy nr POWR 02.12.00-00-0006/16-00</w:t>
      </w:r>
      <w:r w:rsidR="00FC483B"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  <w:t xml:space="preserve"> </w:t>
      </w:r>
      <w:r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  <w:t>podpisanej w imieniu Partnerstwa przez ZZ ’Budowlani’ z Polską Agencją Rozwoju</w:t>
      </w:r>
      <w:r w:rsidR="00F34FDB"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  <w:t xml:space="preserve"> </w:t>
      </w:r>
      <w:r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  <w:t>Przedsiębiorczości dnia 22.12.2016 r.</w:t>
      </w:r>
    </w:p>
    <w:p w14:paraId="00C21A3C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 xml:space="preserve">Projekt finansowany jest </w:t>
      </w:r>
      <w:r>
        <w:rPr>
          <w:rFonts w:ascii="Lato" w:hAnsi="Lato" w:cs="Lato"/>
          <w:color w:val="000000"/>
          <w:sz w:val="24"/>
          <w:szCs w:val="24"/>
          <w:lang w:val="pl-PL"/>
        </w:rPr>
        <w:t>w ramach II Osi priorytetowej POWER ‘Efektywne polityki</w:t>
      </w:r>
    </w:p>
    <w:p w14:paraId="3175291F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publiczne dla rynku pracy, gospodarki i edukacji’ i działania 2.12 ‘Zwiększenie wiedzy</w:t>
      </w:r>
    </w:p>
    <w:p w14:paraId="76B75302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o potrzebach kwalifikacyjno-zawodowych’ zapewnia Europejski Fundusz Społeczny</w:t>
      </w:r>
    </w:p>
    <w:p w14:paraId="71F86F21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(EFS) i skarb państwa.</w:t>
      </w:r>
    </w:p>
    <w:p w14:paraId="62CC4B7C" w14:textId="1B5FFE55" w:rsidR="00816469" w:rsidRDefault="00816469" w:rsidP="00F34FDB">
      <w:pPr>
        <w:autoSpaceDE w:val="0"/>
        <w:autoSpaceDN w:val="0"/>
        <w:adjustRightInd w:val="0"/>
        <w:spacing w:before="120" w:after="12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 xml:space="preserve">Okres realizacji projektu: </w:t>
      </w:r>
      <w:r>
        <w:rPr>
          <w:rFonts w:ascii="Lato" w:hAnsi="Lato" w:cs="Lato"/>
          <w:color w:val="000000"/>
          <w:sz w:val="24"/>
          <w:szCs w:val="24"/>
          <w:lang w:val="pl-PL"/>
        </w:rPr>
        <w:t>01.03.2017 r. – 3</w:t>
      </w:r>
      <w:r w:rsidR="00F34FDB">
        <w:rPr>
          <w:rFonts w:ascii="Lato" w:hAnsi="Lato" w:cs="Lato"/>
          <w:color w:val="000000"/>
          <w:sz w:val="24"/>
          <w:szCs w:val="24"/>
          <w:lang w:val="pl-PL"/>
        </w:rPr>
        <w:t>0</w:t>
      </w:r>
      <w:r>
        <w:rPr>
          <w:rFonts w:ascii="Lato" w:hAnsi="Lato" w:cs="Lato"/>
          <w:color w:val="000000"/>
          <w:sz w:val="24"/>
          <w:szCs w:val="24"/>
          <w:lang w:val="pl-PL"/>
        </w:rPr>
        <w:t>.0</w:t>
      </w:r>
      <w:r w:rsidR="00F34FDB">
        <w:rPr>
          <w:rFonts w:ascii="Lato" w:hAnsi="Lato" w:cs="Lato"/>
          <w:color w:val="000000"/>
          <w:sz w:val="24"/>
          <w:szCs w:val="24"/>
          <w:lang w:val="pl-PL"/>
        </w:rPr>
        <w:t>6</w:t>
      </w:r>
      <w:r>
        <w:rPr>
          <w:rFonts w:ascii="Lato" w:hAnsi="Lato" w:cs="Lato"/>
          <w:color w:val="000000"/>
          <w:sz w:val="24"/>
          <w:szCs w:val="24"/>
          <w:lang w:val="pl-PL"/>
        </w:rPr>
        <w:t>.202</w:t>
      </w:r>
      <w:r w:rsidR="00F34FDB">
        <w:rPr>
          <w:rFonts w:ascii="Lato" w:hAnsi="Lato" w:cs="Lato"/>
          <w:color w:val="000000"/>
          <w:sz w:val="24"/>
          <w:szCs w:val="24"/>
          <w:lang w:val="pl-PL"/>
        </w:rPr>
        <w:t>3</w:t>
      </w:r>
      <w:r>
        <w:rPr>
          <w:rFonts w:ascii="Lato" w:hAnsi="Lato" w:cs="Lato"/>
          <w:color w:val="000000"/>
          <w:sz w:val="24"/>
          <w:szCs w:val="24"/>
          <w:lang w:val="pl-PL"/>
        </w:rPr>
        <w:t xml:space="preserve"> r.</w:t>
      </w:r>
    </w:p>
    <w:p w14:paraId="5278AFAF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Celem głównym projektu jest powołanie, organizacja i zapewnienie funkcjonowania,</w:t>
      </w:r>
    </w:p>
    <w:p w14:paraId="7AF8AC08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także po jego zakończeniu w 2022 r., Sektorowej Rady ds. Kompetencji w</w:t>
      </w:r>
    </w:p>
    <w:p w14:paraId="30EC987B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Budownictwie.</w:t>
      </w:r>
    </w:p>
    <w:p w14:paraId="7FA27DF9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Rada ma stanowić forum wymiany doświadczeń pomiędzy sferą edukacji formalnej,</w:t>
      </w:r>
    </w:p>
    <w:p w14:paraId="17C7AAC0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proofErr w:type="spellStart"/>
      <w:r>
        <w:rPr>
          <w:rFonts w:ascii="Lato" w:hAnsi="Lato" w:cs="Lato"/>
          <w:color w:val="000000"/>
          <w:sz w:val="24"/>
          <w:szCs w:val="24"/>
          <w:lang w:val="pl-PL"/>
        </w:rPr>
        <w:t>pozaformalnej</w:t>
      </w:r>
      <w:proofErr w:type="spellEnd"/>
      <w:r>
        <w:rPr>
          <w:rFonts w:ascii="Lato" w:hAnsi="Lato" w:cs="Lato"/>
          <w:color w:val="000000"/>
          <w:sz w:val="24"/>
          <w:szCs w:val="24"/>
          <w:lang w:val="pl-PL"/>
        </w:rPr>
        <w:t xml:space="preserve"> i nieformalnej, jednostkami badawczymi a przedsiębiorcami</w:t>
      </w:r>
    </w:p>
    <w:p w14:paraId="61EE53CD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działającymi w budownictwie z udziałem instytucji dialogu społecznego (związki</w:t>
      </w:r>
    </w:p>
    <w:p w14:paraId="0F11C754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zawodowe i organizacje pracodawców), samorządu zawodowego i innych</w:t>
      </w:r>
    </w:p>
    <w:p w14:paraId="38188B8D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interesariuszy, działających na rzecz rozwoju sektora budowlanego poprzez</w:t>
      </w:r>
    </w:p>
    <w:p w14:paraId="20AE763E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zwiększenie wiedzy o jego potrzebach kwalifikacyjno-zawodowych.</w:t>
      </w:r>
    </w:p>
    <w:p w14:paraId="340B78D6" w14:textId="77777777" w:rsidR="00067654" w:rsidRDefault="00F7292A" w:rsidP="00067654">
      <w:pPr>
        <w:autoSpaceDE w:val="0"/>
        <w:autoSpaceDN w:val="0"/>
        <w:adjustRightInd w:val="0"/>
        <w:spacing w:before="400" w:after="0" w:line="360" w:lineRule="auto"/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noProof/>
          <w:color w:val="000000"/>
          <w:sz w:val="24"/>
          <w:szCs w:val="24"/>
          <w:lang w:val="pl-PL" w:eastAsia="pl-PL"/>
        </w:rPr>
        <w:drawing>
          <wp:inline distT="0" distB="0" distL="0" distR="0" wp14:anchorId="48778BE9" wp14:editId="2EAD0110">
            <wp:extent cx="4876397" cy="548595"/>
            <wp:effectExtent l="0" t="0" r="635" b="4445"/>
            <wp:docPr id="5" name="Obraz 5" title="logo Fundusze Europejskie Wiedza Edukacja Rozwój, flaga Rzeczpospolitej Polskiej, flaga Unii Europejskiej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i_projekt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397" cy="54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3F9D3" w14:textId="77777777" w:rsidR="00067654" w:rsidRDefault="00067654" w:rsidP="00067654">
      <w:pPr>
        <w:autoSpaceDE w:val="0"/>
        <w:autoSpaceDN w:val="0"/>
        <w:adjustRightInd w:val="0"/>
        <w:spacing w:after="0" w:line="240" w:lineRule="auto"/>
        <w:rPr>
          <w:rFonts w:ascii="Lato,Bold" w:hAnsi="Lato,Bold" w:cs="Lato,Bold"/>
          <w:b/>
          <w:bCs/>
          <w:color w:val="1F4E79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noProof/>
          <w:color w:val="1F4E79"/>
          <w:sz w:val="24"/>
          <w:szCs w:val="24"/>
          <w:lang w:val="pl-PL" w:eastAsia="pl-PL"/>
        </w:rPr>
        <w:lastRenderedPageBreak/>
        <w:drawing>
          <wp:inline distT="0" distB="0" distL="0" distR="0" wp14:anchorId="1E24034C" wp14:editId="669F46CF">
            <wp:extent cx="1809750" cy="504825"/>
            <wp:effectExtent l="0" t="0" r="0" b="0"/>
            <wp:docPr id="7" name="Obraz 7" title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projektu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54"/>
                    <a:stretch/>
                  </pic:blipFill>
                  <pic:spPr bwMode="auto">
                    <a:xfrm>
                      <a:off x="0" y="0"/>
                      <a:ext cx="180975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ato,Bold" w:hAnsi="Lato,Bold" w:cs="Lato,Bold"/>
          <w:b/>
          <w:bCs/>
          <w:noProof/>
          <w:color w:val="1F4E79"/>
          <w:sz w:val="24"/>
          <w:szCs w:val="24"/>
          <w:lang w:val="pl-PL" w:eastAsia="pl-PL"/>
        </w:rPr>
        <w:drawing>
          <wp:inline distT="0" distB="0" distL="0" distR="0" wp14:anchorId="076C68FE" wp14:editId="65047A10">
            <wp:extent cx="2318703" cy="638175"/>
            <wp:effectExtent l="0" t="0" r="0" b="0"/>
            <wp:docPr id="10" name="Obraz 10" title="logo Sektorowa Rada ds. Kompetencji Budow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projektu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5" t="-21053" r="31350" b="1"/>
                    <a:stretch/>
                  </pic:blipFill>
                  <pic:spPr bwMode="auto">
                    <a:xfrm>
                      <a:off x="0" y="0"/>
                      <a:ext cx="2330907" cy="641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ato,Bold" w:hAnsi="Lato,Bold" w:cs="Lato,Bold"/>
          <w:b/>
          <w:bCs/>
          <w:noProof/>
          <w:color w:val="1F4E79"/>
          <w:sz w:val="24"/>
          <w:szCs w:val="24"/>
          <w:lang w:val="pl-PL" w:eastAsia="pl-PL"/>
        </w:rPr>
        <w:drawing>
          <wp:inline distT="0" distB="0" distL="0" distR="0" wp14:anchorId="77CBB4F1" wp14:editId="5CE9686D">
            <wp:extent cx="1704975" cy="586874"/>
            <wp:effectExtent l="0" t="0" r="0" b="0"/>
            <wp:docPr id="12" name="Obraz 12" title="logo Instytut Techniki Budowla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projektu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39" t="-18422"/>
                    <a:stretch/>
                  </pic:blipFill>
                  <pic:spPr bwMode="auto">
                    <a:xfrm>
                      <a:off x="0" y="0"/>
                      <a:ext cx="1717009" cy="591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AF014" w14:textId="3727744C" w:rsidR="00816469" w:rsidRDefault="00816469" w:rsidP="00F34FDB">
      <w:pPr>
        <w:autoSpaceDE w:val="0"/>
        <w:autoSpaceDN w:val="0"/>
        <w:adjustRightInd w:val="0"/>
        <w:spacing w:before="120" w:after="0" w:line="360" w:lineRule="auto"/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>Partnerzy projektu:</w:t>
      </w:r>
    </w:p>
    <w:p w14:paraId="009E8E01" w14:textId="4AF55D44" w:rsidR="00F34FDB" w:rsidRPr="00F7292A" w:rsidRDefault="00816469" w:rsidP="00F729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 w:rsidRPr="00F7292A"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 xml:space="preserve">Związek Zawodowy ‘Budowlani’ 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>z siedzibą w Warszawie (00-641) przy ul.</w:t>
      </w:r>
      <w:r w:rsidR="00F7292A" w:rsidRPr="00F7292A">
        <w:rPr>
          <w:rFonts w:ascii="Lato" w:hAnsi="Lato" w:cs="Lato"/>
          <w:color w:val="000000"/>
          <w:sz w:val="24"/>
          <w:szCs w:val="24"/>
          <w:lang w:val="pl-PL"/>
        </w:rPr>
        <w:t xml:space="preserve"> 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>Mokotowskiej 4/6, REGON: 002205002 – będą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 xml:space="preserve">cy Liderem 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>Partnerstwa</w:t>
      </w:r>
    </w:p>
    <w:p w14:paraId="1A51620B" w14:textId="7B87E586" w:rsidR="00816469" w:rsidRPr="00F7292A" w:rsidRDefault="00816469" w:rsidP="00F729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 w:rsidRPr="00F7292A"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 xml:space="preserve">Konfederacja Budownictwa i Nieruchomości 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>z siedzibą w Warszawie (00-508)</w:t>
      </w:r>
      <w:r w:rsidR="00F7292A" w:rsidRPr="00F7292A">
        <w:rPr>
          <w:rFonts w:ascii="Lato" w:hAnsi="Lato" w:cs="Lato"/>
          <w:color w:val="000000"/>
          <w:sz w:val="24"/>
          <w:szCs w:val="24"/>
          <w:lang w:val="pl-PL"/>
        </w:rPr>
        <w:t xml:space="preserve"> 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>przy Al. Jerozolimskich 29, lok. 3</w:t>
      </w:r>
    </w:p>
    <w:p w14:paraId="6DD0FA5E" w14:textId="6912E5B6" w:rsidR="00816469" w:rsidRPr="00F7292A" w:rsidRDefault="00816469" w:rsidP="00F729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 w:rsidRPr="00F7292A"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 xml:space="preserve">Polska Izba Inżynierów Budownictwa 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>z siedzibą w Warszawie (00-048) przy ul.</w:t>
      </w:r>
      <w:r w:rsidR="00F7292A">
        <w:rPr>
          <w:rFonts w:ascii="Lato" w:hAnsi="Lato" w:cs="Lato"/>
          <w:color w:val="000000"/>
          <w:sz w:val="24"/>
          <w:szCs w:val="24"/>
          <w:lang w:val="pl-PL"/>
        </w:rPr>
        <w:t xml:space="preserve"> 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>Mazowieckiej 6/8</w:t>
      </w:r>
    </w:p>
    <w:p w14:paraId="0521DFAA" w14:textId="40337FE7" w:rsidR="00816469" w:rsidRPr="00F7292A" w:rsidRDefault="00816469" w:rsidP="00F729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 w:rsidRPr="00F7292A"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 xml:space="preserve">Instytut Techniki Budowlanej </w:t>
      </w:r>
      <w:r w:rsidRPr="00F7292A">
        <w:rPr>
          <w:rFonts w:ascii="Lato" w:hAnsi="Lato" w:cs="Lato"/>
          <w:color w:val="000000"/>
          <w:sz w:val="24"/>
          <w:szCs w:val="24"/>
          <w:lang w:val="pl-PL"/>
        </w:rPr>
        <w:t>z siedzibą w Warszawie (00-611) przy ul. Filtrowej 1</w:t>
      </w:r>
    </w:p>
    <w:p w14:paraId="0B3F5218" w14:textId="62F9E7ED" w:rsidR="00816469" w:rsidRDefault="00816469" w:rsidP="00F7292A">
      <w:pPr>
        <w:autoSpaceDE w:val="0"/>
        <w:autoSpaceDN w:val="0"/>
        <w:adjustRightInd w:val="0"/>
        <w:spacing w:before="360"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 xml:space="preserve">Instytut Techniki Budowlanej </w:t>
      </w:r>
      <w:r>
        <w:rPr>
          <w:rFonts w:ascii="Lato" w:hAnsi="Lato" w:cs="Lato"/>
          <w:color w:val="000000"/>
          <w:sz w:val="24"/>
          <w:szCs w:val="24"/>
          <w:lang w:val="pl-PL"/>
        </w:rPr>
        <w:t>jest odpowiedzialny za realizację Zadania 5 –</w:t>
      </w:r>
      <w:r w:rsidR="00F34FDB">
        <w:rPr>
          <w:rFonts w:ascii="Lato" w:hAnsi="Lato" w:cs="Lato"/>
          <w:color w:val="000000"/>
          <w:sz w:val="24"/>
          <w:szCs w:val="24"/>
          <w:lang w:val="pl-PL"/>
        </w:rPr>
        <w:br/>
      </w:r>
      <w:r>
        <w:rPr>
          <w:rFonts w:ascii="Lato" w:hAnsi="Lato" w:cs="Lato"/>
          <w:color w:val="000000"/>
          <w:sz w:val="24"/>
          <w:szCs w:val="24"/>
          <w:lang w:val="pl-PL"/>
        </w:rPr>
        <w:t>Organizacja prac grupy roboczej ds. standaryzacji i certyfikacji.</w:t>
      </w:r>
    </w:p>
    <w:p w14:paraId="173D27BB" w14:textId="77777777" w:rsidR="00816469" w:rsidRDefault="00816469" w:rsidP="00F7292A">
      <w:pPr>
        <w:autoSpaceDE w:val="0"/>
        <w:autoSpaceDN w:val="0"/>
        <w:adjustRightInd w:val="0"/>
        <w:spacing w:before="360" w:after="0" w:line="360" w:lineRule="auto"/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>Przedstawiciel Partnera:</w:t>
      </w:r>
    </w:p>
    <w:p w14:paraId="2029EF93" w14:textId="77777777" w:rsidR="00816469" w:rsidRDefault="00816469" w:rsidP="00F7292A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 xml:space="preserve">dr inż. Robert </w:t>
      </w:r>
      <w:proofErr w:type="spellStart"/>
      <w:r>
        <w:rPr>
          <w:rFonts w:ascii="Lato" w:hAnsi="Lato" w:cs="Lato"/>
          <w:color w:val="000000"/>
          <w:sz w:val="24"/>
          <w:szCs w:val="24"/>
          <w:lang w:val="pl-PL"/>
        </w:rPr>
        <w:t>Geryło</w:t>
      </w:r>
      <w:proofErr w:type="spellEnd"/>
    </w:p>
    <w:p w14:paraId="03D8AE8D" w14:textId="77777777" w:rsidR="00816469" w:rsidRDefault="00816469" w:rsidP="00F7292A">
      <w:pPr>
        <w:autoSpaceDE w:val="0"/>
        <w:autoSpaceDN w:val="0"/>
        <w:adjustRightInd w:val="0"/>
        <w:spacing w:before="120" w:after="0" w:line="360" w:lineRule="auto"/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>Wiceprzewodniczący Sektorowej Rady ds. Kompetencji w Budownictwie:</w:t>
      </w:r>
    </w:p>
    <w:p w14:paraId="2AAD0A07" w14:textId="77777777" w:rsidR="00816469" w:rsidRDefault="00816469" w:rsidP="00F7292A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 xml:space="preserve">prof. dr hab. inż. Leonard </w:t>
      </w:r>
      <w:proofErr w:type="spellStart"/>
      <w:r>
        <w:rPr>
          <w:rFonts w:ascii="Lato" w:hAnsi="Lato" w:cs="Lato"/>
          <w:color w:val="000000"/>
          <w:sz w:val="24"/>
          <w:szCs w:val="24"/>
          <w:lang w:val="pl-PL"/>
        </w:rPr>
        <w:t>Runkiewicz</w:t>
      </w:r>
      <w:proofErr w:type="spellEnd"/>
    </w:p>
    <w:p w14:paraId="4B6667DD" w14:textId="77777777" w:rsidR="00816469" w:rsidRDefault="00816469" w:rsidP="00F7292A">
      <w:pPr>
        <w:autoSpaceDE w:val="0"/>
        <w:autoSpaceDN w:val="0"/>
        <w:adjustRightInd w:val="0"/>
        <w:spacing w:before="120" w:after="0" w:line="360" w:lineRule="auto"/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>Lider Grupy roboczej ds. standaryzacji i certyfikacji:</w:t>
      </w:r>
    </w:p>
    <w:p w14:paraId="32AB6167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 xml:space="preserve">dr hab. inż. Jadwiga </w:t>
      </w:r>
      <w:proofErr w:type="spellStart"/>
      <w:r>
        <w:rPr>
          <w:rFonts w:ascii="Lato" w:hAnsi="Lato" w:cs="Lato"/>
          <w:color w:val="000000"/>
          <w:sz w:val="24"/>
          <w:szCs w:val="24"/>
          <w:lang w:val="pl-PL"/>
        </w:rPr>
        <w:t>Fangrat</w:t>
      </w:r>
      <w:proofErr w:type="spellEnd"/>
      <w:r>
        <w:rPr>
          <w:rFonts w:ascii="Lato" w:hAnsi="Lato" w:cs="Lato"/>
          <w:color w:val="000000"/>
          <w:sz w:val="24"/>
          <w:szCs w:val="24"/>
          <w:lang w:val="pl-PL"/>
        </w:rPr>
        <w:t>, prof. ITB</w:t>
      </w:r>
    </w:p>
    <w:p w14:paraId="73C47745" w14:textId="77777777" w:rsidR="00816469" w:rsidRDefault="00816469" w:rsidP="00F7292A">
      <w:pPr>
        <w:autoSpaceDE w:val="0"/>
        <w:autoSpaceDN w:val="0"/>
        <w:adjustRightInd w:val="0"/>
        <w:spacing w:before="120" w:after="0" w:line="360" w:lineRule="auto"/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color w:val="000000"/>
          <w:sz w:val="24"/>
          <w:szCs w:val="24"/>
          <w:lang w:val="pl-PL"/>
        </w:rPr>
        <w:t>Animator Grupy roboczej ds. standaryzacji i certyfikacji:</w:t>
      </w:r>
    </w:p>
    <w:p w14:paraId="53207D83" w14:textId="77777777" w:rsidR="00816469" w:rsidRDefault="00816469" w:rsidP="00F34FDB">
      <w:pPr>
        <w:autoSpaceDE w:val="0"/>
        <w:autoSpaceDN w:val="0"/>
        <w:adjustRightInd w:val="0"/>
        <w:spacing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" w:hAnsi="Lato" w:cs="Lato"/>
          <w:color w:val="000000"/>
          <w:sz w:val="24"/>
          <w:szCs w:val="24"/>
          <w:lang w:val="pl-PL"/>
        </w:rPr>
        <w:t>mgr inż. Małgorzata Głowacz</w:t>
      </w:r>
    </w:p>
    <w:p w14:paraId="207BF690" w14:textId="77777777" w:rsidR="00816469" w:rsidRDefault="00816469" w:rsidP="00F34FDB">
      <w:pPr>
        <w:autoSpaceDE w:val="0"/>
        <w:autoSpaceDN w:val="0"/>
        <w:adjustRightInd w:val="0"/>
        <w:spacing w:before="840" w:after="0" w:line="360" w:lineRule="auto"/>
        <w:rPr>
          <w:rFonts w:ascii="Lato" w:hAnsi="Lato" w:cs="Lato"/>
          <w:color w:val="000000"/>
          <w:sz w:val="25"/>
          <w:szCs w:val="25"/>
          <w:lang w:val="pl-PL"/>
        </w:rPr>
      </w:pPr>
      <w:r>
        <w:rPr>
          <w:rFonts w:ascii="Lato" w:hAnsi="Lato" w:cs="Lato"/>
          <w:color w:val="000000"/>
          <w:sz w:val="25"/>
          <w:szCs w:val="25"/>
          <w:lang w:val="pl-PL"/>
        </w:rPr>
        <w:t>Więcej informacji o projekcie na stronie internetowej:</w:t>
      </w:r>
    </w:p>
    <w:p w14:paraId="265E4213" w14:textId="4F4A5B45" w:rsidR="00A959BB" w:rsidRDefault="00067654" w:rsidP="00816469">
      <w:pPr>
        <w:spacing w:after="0" w:line="360" w:lineRule="auto"/>
        <w:rPr>
          <w:rFonts w:ascii="Lato" w:hAnsi="Lato" w:cs="Lato"/>
          <w:color w:val="0000FF"/>
          <w:sz w:val="25"/>
          <w:szCs w:val="25"/>
          <w:lang w:val="pl-PL"/>
        </w:rPr>
      </w:pPr>
      <w:hyperlink r:id="rId10" w:history="1">
        <w:r w:rsidRPr="00FE0BD0">
          <w:rPr>
            <w:rStyle w:val="Hipercze"/>
            <w:rFonts w:ascii="Lato" w:hAnsi="Lato" w:cs="Lato"/>
            <w:sz w:val="25"/>
            <w:szCs w:val="25"/>
            <w:lang w:val="pl-PL"/>
          </w:rPr>
          <w:t>http://srkbud.zzbudowlani.pl/o-projekcie/</w:t>
        </w:r>
      </w:hyperlink>
    </w:p>
    <w:p w14:paraId="61BBE53F" w14:textId="729C345D" w:rsidR="00067654" w:rsidRPr="00816469" w:rsidRDefault="00067654" w:rsidP="00067654">
      <w:pPr>
        <w:spacing w:before="720" w:after="0" w:line="360" w:lineRule="auto"/>
        <w:rPr>
          <w:rFonts w:ascii="Lato" w:hAnsi="Lato" w:cs="Lato"/>
          <w:color w:val="000000"/>
          <w:sz w:val="24"/>
          <w:szCs w:val="24"/>
          <w:lang w:val="pl-PL"/>
        </w:rPr>
      </w:pPr>
      <w:r>
        <w:rPr>
          <w:rFonts w:ascii="Lato,Bold" w:hAnsi="Lato,Bold" w:cs="Lato,Bold"/>
          <w:b/>
          <w:bCs/>
          <w:noProof/>
          <w:color w:val="000000"/>
          <w:sz w:val="24"/>
          <w:szCs w:val="24"/>
          <w:lang w:val="pl-PL" w:eastAsia="pl-PL"/>
        </w:rPr>
        <w:drawing>
          <wp:inline distT="0" distB="0" distL="0" distR="0" wp14:anchorId="6D91CCDE" wp14:editId="0D6D4EDF">
            <wp:extent cx="4876397" cy="548595"/>
            <wp:effectExtent l="0" t="0" r="635" b="4445"/>
            <wp:docPr id="13" name="Obraz 13" title="logo Fundusze Europejskie Wiedza Edukacja Rozwój, flaga Rzeczpospolitej Polskiej, flaga Unii Europejskiej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i_projekt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397" cy="54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654" w:rsidRPr="0081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E7FAB" w14:textId="77777777" w:rsidR="00DA32E2" w:rsidRDefault="00DA32E2" w:rsidP="00A12301">
      <w:pPr>
        <w:spacing w:after="0" w:line="240" w:lineRule="auto"/>
      </w:pPr>
      <w:r>
        <w:separator/>
      </w:r>
    </w:p>
  </w:endnote>
  <w:endnote w:type="continuationSeparator" w:id="0">
    <w:p w14:paraId="3B786DAA" w14:textId="77777777" w:rsidR="00DA32E2" w:rsidRDefault="00DA32E2" w:rsidP="00A1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Lato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F1AB" w14:textId="77777777" w:rsidR="00DA32E2" w:rsidRDefault="00DA32E2" w:rsidP="00A12301">
      <w:pPr>
        <w:spacing w:after="0" w:line="240" w:lineRule="auto"/>
      </w:pPr>
      <w:r>
        <w:separator/>
      </w:r>
    </w:p>
  </w:footnote>
  <w:footnote w:type="continuationSeparator" w:id="0">
    <w:p w14:paraId="297746CC" w14:textId="77777777" w:rsidR="00DA32E2" w:rsidRDefault="00DA32E2" w:rsidP="00A1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122"/>
    <w:multiLevelType w:val="hybridMultilevel"/>
    <w:tmpl w:val="9FAAD9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56E1"/>
    <w:multiLevelType w:val="hybridMultilevel"/>
    <w:tmpl w:val="B25E347C"/>
    <w:lvl w:ilvl="0" w:tplc="031E0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1627"/>
    <w:multiLevelType w:val="hybridMultilevel"/>
    <w:tmpl w:val="01989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600EB"/>
    <w:multiLevelType w:val="hybridMultilevel"/>
    <w:tmpl w:val="B25E347C"/>
    <w:lvl w:ilvl="0" w:tplc="031E0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4069"/>
    <w:multiLevelType w:val="hybridMultilevel"/>
    <w:tmpl w:val="A68E0AEA"/>
    <w:lvl w:ilvl="0" w:tplc="0E80BDF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C574A"/>
    <w:multiLevelType w:val="hybridMultilevel"/>
    <w:tmpl w:val="3A30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0791"/>
    <w:multiLevelType w:val="hybridMultilevel"/>
    <w:tmpl w:val="C862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B4EE0"/>
    <w:multiLevelType w:val="hybridMultilevel"/>
    <w:tmpl w:val="D74648C4"/>
    <w:lvl w:ilvl="0" w:tplc="0150CC7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13DFC"/>
    <w:multiLevelType w:val="hybridMultilevel"/>
    <w:tmpl w:val="B0C40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42679"/>
    <w:multiLevelType w:val="hybridMultilevel"/>
    <w:tmpl w:val="619E57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40071"/>
    <w:multiLevelType w:val="hybridMultilevel"/>
    <w:tmpl w:val="562E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76585"/>
    <w:multiLevelType w:val="hybridMultilevel"/>
    <w:tmpl w:val="D77C2B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9361AE"/>
    <w:multiLevelType w:val="hybridMultilevel"/>
    <w:tmpl w:val="4AE00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1023F8"/>
    <w:multiLevelType w:val="hybridMultilevel"/>
    <w:tmpl w:val="562E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245"/>
    <w:multiLevelType w:val="hybridMultilevel"/>
    <w:tmpl w:val="1B30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26EC9"/>
    <w:multiLevelType w:val="hybridMultilevel"/>
    <w:tmpl w:val="78C22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0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79"/>
    <w:rsid w:val="0002189A"/>
    <w:rsid w:val="000554AB"/>
    <w:rsid w:val="00067654"/>
    <w:rsid w:val="000F5C46"/>
    <w:rsid w:val="00135AE7"/>
    <w:rsid w:val="0015097A"/>
    <w:rsid w:val="001C4B1A"/>
    <w:rsid w:val="001E2B77"/>
    <w:rsid w:val="00240A1C"/>
    <w:rsid w:val="00324029"/>
    <w:rsid w:val="003663C9"/>
    <w:rsid w:val="003E0614"/>
    <w:rsid w:val="00474F53"/>
    <w:rsid w:val="00617C4F"/>
    <w:rsid w:val="00633945"/>
    <w:rsid w:val="006366E7"/>
    <w:rsid w:val="0067365A"/>
    <w:rsid w:val="006737DB"/>
    <w:rsid w:val="007356A1"/>
    <w:rsid w:val="00763B99"/>
    <w:rsid w:val="00801486"/>
    <w:rsid w:val="00816469"/>
    <w:rsid w:val="0087392A"/>
    <w:rsid w:val="008C2194"/>
    <w:rsid w:val="00916991"/>
    <w:rsid w:val="00940A27"/>
    <w:rsid w:val="009750CA"/>
    <w:rsid w:val="00A12301"/>
    <w:rsid w:val="00A81C88"/>
    <w:rsid w:val="00A959BB"/>
    <w:rsid w:val="00AF56C1"/>
    <w:rsid w:val="00B423EA"/>
    <w:rsid w:val="00B828CB"/>
    <w:rsid w:val="00C0165B"/>
    <w:rsid w:val="00C10F21"/>
    <w:rsid w:val="00CE2EC7"/>
    <w:rsid w:val="00CF028B"/>
    <w:rsid w:val="00D0772B"/>
    <w:rsid w:val="00D65179"/>
    <w:rsid w:val="00D77936"/>
    <w:rsid w:val="00DA32E2"/>
    <w:rsid w:val="00DE2766"/>
    <w:rsid w:val="00F30A8E"/>
    <w:rsid w:val="00F31F9D"/>
    <w:rsid w:val="00F34FDB"/>
    <w:rsid w:val="00F7292A"/>
    <w:rsid w:val="00F8752A"/>
    <w:rsid w:val="00FB686C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0C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51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9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16991"/>
    <w:rPr>
      <w:rFonts w:ascii="Calibri" w:eastAsia="Calibri" w:hAnsi="Calibri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828CB"/>
    <w:rPr>
      <w:b/>
      <w:bCs/>
    </w:rPr>
  </w:style>
  <w:style w:type="character" w:customStyle="1" w:styleId="object">
    <w:name w:val="object"/>
    <w:basedOn w:val="Domylnaczcionkaakapitu"/>
    <w:rsid w:val="00A959BB"/>
  </w:style>
  <w:style w:type="character" w:styleId="Hipercze">
    <w:name w:val="Hyperlink"/>
    <w:basedOn w:val="Domylnaczcionkaakapitu"/>
    <w:uiPriority w:val="99"/>
    <w:unhideWhenUsed/>
    <w:rsid w:val="00A959B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50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63B99"/>
    <w:rPr>
      <w:i/>
      <w:iCs/>
    </w:rPr>
  </w:style>
  <w:style w:type="paragraph" w:customStyle="1" w:styleId="Pa2">
    <w:name w:val="Pa2"/>
    <w:basedOn w:val="Normalny"/>
    <w:next w:val="Normalny"/>
    <w:uiPriority w:val="99"/>
    <w:rsid w:val="00940A27"/>
    <w:pPr>
      <w:autoSpaceDE w:val="0"/>
      <w:autoSpaceDN w:val="0"/>
      <w:adjustRightInd w:val="0"/>
      <w:spacing w:after="0" w:line="191" w:lineRule="atLeast"/>
    </w:pPr>
    <w:rPr>
      <w:rFonts w:ascii="Novel Pro" w:eastAsia="Calibri" w:hAnsi="Novel Pro" w:cs="Times New Roman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01"/>
  </w:style>
  <w:style w:type="table" w:styleId="Tabela-Siatka">
    <w:name w:val="Table Grid"/>
    <w:basedOn w:val="Standardowy"/>
    <w:uiPriority w:val="39"/>
    <w:rsid w:val="000F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0F21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7654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51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9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16991"/>
    <w:rPr>
      <w:rFonts w:ascii="Calibri" w:eastAsia="Calibri" w:hAnsi="Calibri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828CB"/>
    <w:rPr>
      <w:b/>
      <w:bCs/>
    </w:rPr>
  </w:style>
  <w:style w:type="character" w:customStyle="1" w:styleId="object">
    <w:name w:val="object"/>
    <w:basedOn w:val="Domylnaczcionkaakapitu"/>
    <w:rsid w:val="00A959BB"/>
  </w:style>
  <w:style w:type="character" w:styleId="Hipercze">
    <w:name w:val="Hyperlink"/>
    <w:basedOn w:val="Domylnaczcionkaakapitu"/>
    <w:uiPriority w:val="99"/>
    <w:unhideWhenUsed/>
    <w:rsid w:val="00A959B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50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9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63B99"/>
    <w:rPr>
      <w:i/>
      <w:iCs/>
    </w:rPr>
  </w:style>
  <w:style w:type="paragraph" w:customStyle="1" w:styleId="Pa2">
    <w:name w:val="Pa2"/>
    <w:basedOn w:val="Normalny"/>
    <w:next w:val="Normalny"/>
    <w:uiPriority w:val="99"/>
    <w:rsid w:val="00940A27"/>
    <w:pPr>
      <w:autoSpaceDE w:val="0"/>
      <w:autoSpaceDN w:val="0"/>
      <w:adjustRightInd w:val="0"/>
      <w:spacing w:after="0" w:line="191" w:lineRule="atLeast"/>
    </w:pPr>
    <w:rPr>
      <w:rFonts w:ascii="Novel Pro" w:eastAsia="Calibri" w:hAnsi="Novel Pro" w:cs="Times New Roman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01"/>
  </w:style>
  <w:style w:type="table" w:styleId="Tabela-Siatka">
    <w:name w:val="Table Grid"/>
    <w:basedOn w:val="Standardowy"/>
    <w:uiPriority w:val="39"/>
    <w:rsid w:val="000F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0F21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7654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rkbud.zzbudowlani.pl/o-projekc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 SRK_bud_ang_na stron_www</vt:lpstr>
    </vt:vector>
  </TitlesOfParts>
  <Company>Instytut Techniki  Budowlanej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SRK_bud_ang_na stron_www</dc:title>
  <dc:creator>Małgorzata Głowacz</dc:creator>
  <cp:keywords>SRKB; project, Council;</cp:keywords>
  <cp:lastModifiedBy>Adrian</cp:lastModifiedBy>
  <cp:revision>3</cp:revision>
  <cp:lastPrinted>2022-02-08T08:58:00Z</cp:lastPrinted>
  <dcterms:created xsi:type="dcterms:W3CDTF">2022-05-04T12:23:00Z</dcterms:created>
  <dcterms:modified xsi:type="dcterms:W3CDTF">2022-05-04T12:23:00Z</dcterms:modified>
</cp:coreProperties>
</file>